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1F6E" w14:textId="707C6CB4" w:rsidR="00375F75" w:rsidRDefault="00375F75" w:rsidP="00375F75">
      <w:pPr>
        <w:shd w:val="clear" w:color="auto" w:fill="FFFFFF"/>
        <w:spacing w:before="100" w:beforeAutospacing="1" w:after="100" w:afterAutospacing="1" w:line="240" w:lineRule="auto"/>
        <w:outlineLvl w:val="0"/>
        <w:rPr>
          <w:rFonts w:ascii="Hind" w:eastAsia="Times New Roman" w:hAnsi="Hind" w:cs="Hind"/>
          <w:color w:val="334146"/>
          <w:spacing w:val="2"/>
          <w:kern w:val="36"/>
          <w:sz w:val="48"/>
          <w:szCs w:val="48"/>
        </w:rPr>
      </w:pPr>
      <w:r w:rsidRPr="00375F75">
        <w:rPr>
          <w:rFonts w:ascii="Hind" w:eastAsia="Times New Roman" w:hAnsi="Hind" w:cs="Hind"/>
          <w:color w:val="334146"/>
          <w:spacing w:val="2"/>
          <w:kern w:val="36"/>
          <w:sz w:val="48"/>
          <w:szCs w:val="48"/>
        </w:rPr>
        <w:t>Reading for pleasure: inspiring children to read</w:t>
      </w:r>
    </w:p>
    <w:p w14:paraId="70632389" w14:textId="35FC3036" w:rsidR="00E0030E" w:rsidRPr="00375F75" w:rsidRDefault="00E0030E" w:rsidP="00375F75">
      <w:pPr>
        <w:shd w:val="clear" w:color="auto" w:fill="FFFFFF"/>
        <w:spacing w:before="100" w:beforeAutospacing="1" w:after="100" w:afterAutospacing="1" w:line="240" w:lineRule="auto"/>
        <w:outlineLvl w:val="0"/>
        <w:rPr>
          <w:rFonts w:ascii="Hind" w:eastAsia="Times New Roman" w:hAnsi="Hind" w:cs="Hind"/>
          <w:color w:val="334146"/>
          <w:spacing w:val="2"/>
          <w:kern w:val="36"/>
          <w:sz w:val="48"/>
          <w:szCs w:val="48"/>
        </w:rPr>
      </w:pPr>
      <w:hyperlink r:id="rId5" w:history="1">
        <w:r>
          <w:rPr>
            <w:rStyle w:val="Hyperlink"/>
          </w:rPr>
          <w:t>Why reading for pleasure is important | Explore Learning</w:t>
        </w:r>
      </w:hyperlink>
    </w:p>
    <w:p w14:paraId="2070B367"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4"/>
          <w:szCs w:val="24"/>
        </w:rPr>
      </w:pPr>
      <w:r w:rsidRPr="00375F75">
        <w:rPr>
          <w:rFonts w:ascii="Hind" w:eastAsia="Times New Roman" w:hAnsi="Hind" w:cs="Hind"/>
          <w:color w:val="334146"/>
          <w:spacing w:val="2"/>
          <w:sz w:val="24"/>
          <w:szCs w:val="24"/>
        </w:rPr>
        <w:t>November 30, 2021</w:t>
      </w:r>
    </w:p>
    <w:p w14:paraId="1E9F343C" w14:textId="77777777" w:rsidR="00375F75" w:rsidRPr="00375F75" w:rsidRDefault="00375F75" w:rsidP="00375F75">
      <w:pPr>
        <w:shd w:val="clear" w:color="auto" w:fill="FFFFFF"/>
        <w:spacing w:before="100" w:beforeAutospacing="1" w:after="100" w:afterAutospacing="1" w:line="240" w:lineRule="auto"/>
        <w:outlineLvl w:val="2"/>
        <w:rPr>
          <w:rFonts w:ascii="Hind" w:eastAsia="Times New Roman" w:hAnsi="Hind" w:cs="Hind"/>
          <w:color w:val="2268C1"/>
          <w:spacing w:val="2"/>
          <w:sz w:val="27"/>
          <w:szCs w:val="27"/>
        </w:rPr>
      </w:pPr>
      <w:r w:rsidRPr="00375F75">
        <w:rPr>
          <w:rFonts w:ascii="Hind" w:eastAsia="Times New Roman" w:hAnsi="Hind" w:cs="Hind"/>
          <w:color w:val="2268C1"/>
          <w:spacing w:val="2"/>
          <w:sz w:val="27"/>
          <w:szCs w:val="27"/>
        </w:rPr>
        <w:t>Reading is not just something that children should do in school, it needs to be an everyday part of our lives and something we choose to do at all ages! Here’s why</w:t>
      </w:r>
      <w:r w:rsidRPr="00375F75">
        <w:rPr>
          <w:rFonts w:ascii="Hind" w:eastAsia="Times New Roman" w:hAnsi="Hind" w:cs="Hind"/>
          <w:b/>
          <w:bCs/>
          <w:color w:val="2268C1"/>
          <w:spacing w:val="2"/>
          <w:sz w:val="27"/>
          <w:szCs w:val="27"/>
        </w:rPr>
        <w:t> reading for pleasure</w:t>
      </w:r>
      <w:r w:rsidRPr="00375F75">
        <w:rPr>
          <w:rFonts w:ascii="Hind" w:eastAsia="Times New Roman" w:hAnsi="Hind" w:cs="Hind"/>
          <w:color w:val="2268C1"/>
          <w:spacing w:val="2"/>
          <w:sz w:val="27"/>
          <w:szCs w:val="27"/>
        </w:rPr>
        <w:t> is so important…</w:t>
      </w:r>
    </w:p>
    <w:p w14:paraId="5CA3B604"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Dr Seuss once said, </w:t>
      </w:r>
      <w:r w:rsidRPr="00375F75">
        <w:rPr>
          <w:rFonts w:ascii="Hind" w:eastAsia="Times New Roman" w:hAnsi="Hind" w:cs="Hind"/>
          <w:i/>
          <w:iCs/>
          <w:color w:val="334146"/>
          <w:spacing w:val="2"/>
          <w:sz w:val="28"/>
          <w:szCs w:val="28"/>
        </w:rPr>
        <w:t>“You can find magic wherever you look. Sit back and relax, all you need is a book.”</w:t>
      </w:r>
    </w:p>
    <w:p w14:paraId="0F8A9797"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We know from talking to many of our parents that often the biggest challenge is not simply</w:t>
      </w:r>
      <w:hyperlink r:id="rId6" w:history="1">
        <w:r w:rsidRPr="00375F75">
          <w:rPr>
            <w:rFonts w:ascii="Hind" w:eastAsia="Times New Roman" w:hAnsi="Hind" w:cs="Hind"/>
            <w:color w:val="2268C1"/>
            <w:spacing w:val="2"/>
            <w:sz w:val="28"/>
            <w:szCs w:val="28"/>
          </w:rPr>
          <w:t> getting their child to read at home</w:t>
        </w:r>
      </w:hyperlink>
      <w:r w:rsidRPr="00375F75">
        <w:rPr>
          <w:rFonts w:ascii="Hind" w:eastAsia="Times New Roman" w:hAnsi="Hind" w:cs="Hind"/>
          <w:color w:val="334146"/>
          <w:spacing w:val="2"/>
          <w:sz w:val="28"/>
          <w:szCs w:val="28"/>
        </w:rPr>
        <w:t>, but to enjoy reading too! Often children will read a book set at Primary school, but are reluctant to pick up a book to</w:t>
      </w:r>
      <w:hyperlink r:id="rId7" w:history="1">
        <w:r w:rsidRPr="00375F75">
          <w:rPr>
            <w:rFonts w:ascii="Hind" w:eastAsia="Times New Roman" w:hAnsi="Hind" w:cs="Hind"/>
            <w:color w:val="2268C1"/>
            <w:spacing w:val="2"/>
            <w:sz w:val="28"/>
            <w:szCs w:val="28"/>
          </w:rPr>
          <w:t> read at home for pleasure</w:t>
        </w:r>
      </w:hyperlink>
      <w:r w:rsidRPr="00375F75">
        <w:rPr>
          <w:rFonts w:ascii="Hind" w:eastAsia="Times New Roman" w:hAnsi="Hind" w:cs="Hind"/>
          <w:color w:val="334146"/>
          <w:spacing w:val="2"/>
          <w:sz w:val="28"/>
          <w:szCs w:val="28"/>
        </w:rPr>
        <w:t>. But the question “does your child read for pleasure?” is a phrase that can be surprisingly hard to define.</w:t>
      </w:r>
    </w:p>
    <w:p w14:paraId="63F4BE93" w14:textId="64909EE7" w:rsidR="00375F75" w:rsidRPr="00375F75" w:rsidRDefault="00375F75" w:rsidP="00375F75">
      <w:p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375F75">
        <w:rPr>
          <w:rFonts w:ascii="Hind" w:eastAsia="Times New Roman" w:hAnsi="Hind" w:cs="Hind"/>
          <w:color w:val="334146"/>
          <w:spacing w:val="2"/>
          <w:sz w:val="28"/>
          <w:szCs w:val="28"/>
        </w:rPr>
        <w:t> </w:t>
      </w:r>
      <w:r w:rsidRPr="00375F75">
        <w:rPr>
          <w:rFonts w:ascii="Times New Roman" w:eastAsia="Times New Roman" w:hAnsi="Times New Roman" w:cs="Times New Roman"/>
          <w:noProof/>
          <w:sz w:val="24"/>
          <w:szCs w:val="24"/>
        </w:rPr>
        <w:drawing>
          <wp:inline distT="0" distB="0" distL="0" distR="0" wp14:anchorId="488880FB" wp14:editId="54059C7E">
            <wp:extent cx="3378200" cy="1873250"/>
            <wp:effectExtent l="0" t="0" r="0" b="0"/>
            <wp:docPr id="3" name="Picture 3" descr="Young girl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girl reading a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0" cy="1873250"/>
                    </a:xfrm>
                    <a:prstGeom prst="rect">
                      <a:avLst/>
                    </a:prstGeom>
                    <a:noFill/>
                    <a:ln>
                      <a:noFill/>
                    </a:ln>
                  </pic:spPr>
                </pic:pic>
              </a:graphicData>
            </a:graphic>
          </wp:inline>
        </w:drawing>
      </w:r>
    </w:p>
    <w:p w14:paraId="1490C4ED" w14:textId="7651648A"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36"/>
          <w:szCs w:val="36"/>
        </w:rPr>
      </w:pPr>
      <w:r w:rsidRPr="00375F75">
        <w:rPr>
          <w:rFonts w:ascii="Hind" w:eastAsia="Times New Roman" w:hAnsi="Hind" w:cs="Hind"/>
          <w:color w:val="334146"/>
          <w:spacing w:val="2"/>
          <w:sz w:val="28"/>
          <w:szCs w:val="28"/>
        </w:rPr>
        <w:t> </w:t>
      </w:r>
      <w:r w:rsidRPr="00375F75">
        <w:rPr>
          <w:rFonts w:ascii="Hind" w:eastAsia="Times New Roman" w:hAnsi="Hind" w:cs="Hind"/>
          <w:color w:val="334146"/>
          <w:spacing w:val="2"/>
          <w:sz w:val="36"/>
          <w:szCs w:val="36"/>
        </w:rPr>
        <w:t>What does reading for pleasure mean?</w:t>
      </w:r>
    </w:p>
    <w:p w14:paraId="10DF7F95"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Reading for pleasure is something that we do of our own free will and get satisfaction from. Sometimes, someone might have originally asked us to read something but we continue because we’re interested in it! According to </w:t>
      </w:r>
      <w:hyperlink r:id="rId9" w:tgtFrame="_blank" w:history="1">
        <w:r w:rsidRPr="00375F75">
          <w:rPr>
            <w:rFonts w:ascii="Hind" w:eastAsia="Times New Roman" w:hAnsi="Hind" w:cs="Hind"/>
            <w:i/>
            <w:iCs/>
            <w:color w:val="2268C1"/>
            <w:spacing w:val="2"/>
            <w:sz w:val="28"/>
            <w:szCs w:val="28"/>
          </w:rPr>
          <w:t>Nell (1988)</w:t>
        </w:r>
      </w:hyperlink>
      <w:r w:rsidRPr="00375F75">
        <w:rPr>
          <w:rFonts w:ascii="Hind" w:eastAsia="Times New Roman" w:hAnsi="Hind" w:cs="Hind"/>
          <w:color w:val="334146"/>
          <w:spacing w:val="2"/>
          <w:sz w:val="28"/>
          <w:szCs w:val="28"/>
        </w:rPr>
        <w:t>, reading for pleasure is a form of play that allows us to experience other worlds and roles in our imagination.</w:t>
      </w:r>
    </w:p>
    <w:p w14:paraId="692E358B"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lastRenderedPageBreak/>
        <w:t>For children, reading for pleasure is reading that goes beyond their teacher’s reading expectations and is done to fuel their own curiosity and enjoyment. </w:t>
      </w:r>
    </w:p>
    <w:p w14:paraId="3555D39C" w14:textId="2B8AE903"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36"/>
          <w:szCs w:val="36"/>
        </w:rPr>
      </w:pPr>
      <w:r w:rsidRPr="00375F75">
        <w:rPr>
          <w:rFonts w:ascii="Hind" w:eastAsia="Times New Roman" w:hAnsi="Hind" w:cs="Hind"/>
          <w:color w:val="334146"/>
          <w:spacing w:val="2"/>
          <w:sz w:val="28"/>
          <w:szCs w:val="28"/>
        </w:rPr>
        <w:t> </w:t>
      </w:r>
      <w:r w:rsidRPr="00375F75">
        <w:rPr>
          <w:rFonts w:ascii="Hind" w:eastAsia="Times New Roman" w:hAnsi="Hind" w:cs="Hind"/>
          <w:color w:val="334146"/>
          <w:spacing w:val="2"/>
          <w:sz w:val="36"/>
          <w:szCs w:val="36"/>
        </w:rPr>
        <w:t>Why is it important to read for pleasure?</w:t>
      </w:r>
    </w:p>
    <w:p w14:paraId="38A3E63B"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There are plenty of benefits for those who enjoy curling up with a book. A report carried out for </w:t>
      </w:r>
      <w:hyperlink r:id="rId10" w:history="1">
        <w:r w:rsidRPr="00375F75">
          <w:rPr>
            <w:rFonts w:ascii="Hind" w:eastAsia="Times New Roman" w:hAnsi="Hind" w:cs="Hind"/>
            <w:color w:val="2268C1"/>
            <w:spacing w:val="2"/>
            <w:sz w:val="28"/>
            <w:szCs w:val="28"/>
          </w:rPr>
          <w:t>The Reading Agency</w:t>
        </w:r>
      </w:hyperlink>
      <w:r w:rsidRPr="00375F75">
        <w:rPr>
          <w:rFonts w:ascii="Hind" w:eastAsia="Times New Roman" w:hAnsi="Hind" w:cs="Hind"/>
          <w:color w:val="334146"/>
          <w:spacing w:val="2"/>
          <w:sz w:val="28"/>
          <w:szCs w:val="28"/>
        </w:rPr>
        <w:t> revealed convincing evidence that reading for pleasure can increase empathy, improve relationships with others, reduce the symptoms of depression and improve wellbeing throughout life.</w:t>
      </w:r>
    </w:p>
    <w:p w14:paraId="02C4481E"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 </w:t>
      </w:r>
    </w:p>
    <w:p w14:paraId="3F0F62D7" w14:textId="77777777" w:rsidR="00375F75" w:rsidRPr="00375F75" w:rsidRDefault="00375F75" w:rsidP="00375F75">
      <w:pPr>
        <w:shd w:val="clear" w:color="auto" w:fill="FFFFFF"/>
        <w:spacing w:before="100" w:beforeAutospacing="1" w:after="100" w:afterAutospacing="1" w:line="240" w:lineRule="auto"/>
        <w:outlineLvl w:val="1"/>
        <w:rPr>
          <w:rFonts w:ascii="Hind" w:eastAsia="Times New Roman" w:hAnsi="Hind" w:cs="Hind"/>
          <w:color w:val="334146"/>
          <w:spacing w:val="2"/>
          <w:sz w:val="36"/>
          <w:szCs w:val="36"/>
        </w:rPr>
      </w:pPr>
      <w:r w:rsidRPr="00375F75">
        <w:rPr>
          <w:rFonts w:ascii="Hind" w:eastAsia="Times New Roman" w:hAnsi="Hind" w:cs="Hind"/>
          <w:color w:val="334146"/>
          <w:spacing w:val="2"/>
          <w:sz w:val="36"/>
          <w:szCs w:val="36"/>
        </w:rPr>
        <w:t>Reading for pleasure research</w:t>
      </w:r>
    </w:p>
    <w:p w14:paraId="4C4FB7EF"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 xml:space="preserve">Research has also shown that students who choose what and where they read tend to be more motivated, read more and show greater language and literacy development. The study by academics at the Institute of Education, part of the University of London, found that reading had the strongest effect on vocabulary development but the impact on </w:t>
      </w:r>
      <w:proofErr w:type="spellStart"/>
      <w:r w:rsidRPr="00375F75">
        <w:rPr>
          <w:rFonts w:ascii="Hind" w:eastAsia="Times New Roman" w:hAnsi="Hind" w:cs="Hind"/>
          <w:color w:val="334146"/>
          <w:spacing w:val="2"/>
          <w:sz w:val="28"/>
          <w:szCs w:val="28"/>
        </w:rPr>
        <w:t>maths</w:t>
      </w:r>
      <w:proofErr w:type="spellEnd"/>
      <w:r w:rsidRPr="00375F75">
        <w:rPr>
          <w:rFonts w:ascii="Hind" w:eastAsia="Times New Roman" w:hAnsi="Hind" w:cs="Hind"/>
          <w:color w:val="334146"/>
          <w:spacing w:val="2"/>
          <w:sz w:val="28"/>
          <w:szCs w:val="28"/>
        </w:rPr>
        <w:t xml:space="preserve"> and spelling was also significant.</w:t>
      </w:r>
    </w:p>
    <w:p w14:paraId="295036E6"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Some key research findings…</w:t>
      </w:r>
    </w:p>
    <w:p w14:paraId="0556DEB0" w14:textId="77777777" w:rsidR="00375F75" w:rsidRPr="00375F75" w:rsidRDefault="00375F75" w:rsidP="00375F75">
      <w:pPr>
        <w:numPr>
          <w:ilvl w:val="0"/>
          <w:numId w:val="1"/>
        </w:numPr>
        <w:shd w:val="clear" w:color="auto" w:fill="FFFFFF"/>
        <w:spacing w:before="100" w:beforeAutospacing="1" w:after="100" w:afterAutospacing="1"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Evidence suggests that there is a positive relationship between reading frequency, reading enjoyment and attainment (Clark 2011; </w:t>
      </w:r>
      <w:hyperlink r:id="rId11" w:tgtFrame="_blank" w:history="1">
        <w:r w:rsidRPr="00375F75">
          <w:rPr>
            <w:rFonts w:ascii="Hind" w:eastAsia="Times New Roman" w:hAnsi="Hind" w:cs="Hind"/>
            <w:color w:val="2268C1"/>
            <w:spacing w:val="2"/>
            <w:sz w:val="26"/>
            <w:szCs w:val="26"/>
          </w:rPr>
          <w:t>Clark and Douglas 2011</w:t>
        </w:r>
      </w:hyperlink>
      <w:r w:rsidRPr="00375F75">
        <w:rPr>
          <w:rFonts w:ascii="Hind" w:eastAsia="Times New Roman" w:hAnsi="Hind" w:cs="Hind"/>
          <w:color w:val="334146"/>
          <w:spacing w:val="2"/>
          <w:sz w:val="26"/>
          <w:szCs w:val="26"/>
        </w:rPr>
        <w:t>).</w:t>
      </w:r>
    </w:p>
    <w:p w14:paraId="70A9C433" w14:textId="77777777" w:rsidR="00375F75" w:rsidRPr="00375F75" w:rsidRDefault="00375F75" w:rsidP="00375F75">
      <w:pPr>
        <w:numPr>
          <w:ilvl w:val="0"/>
          <w:numId w:val="1"/>
        </w:numPr>
        <w:shd w:val="clear" w:color="auto" w:fill="FFFFFF"/>
        <w:spacing w:before="100" w:beforeAutospacing="1" w:after="0"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Pupils who read more are also better readers (</w:t>
      </w:r>
      <w:hyperlink r:id="rId12" w:tgtFrame="_blank" w:history="1">
        <w:r w:rsidRPr="00375F75">
          <w:rPr>
            <w:rFonts w:ascii="Hind" w:eastAsia="Times New Roman" w:hAnsi="Hind" w:cs="Hind"/>
            <w:color w:val="2268C1"/>
            <w:spacing w:val="2"/>
            <w:sz w:val="26"/>
            <w:szCs w:val="26"/>
          </w:rPr>
          <w:t xml:space="preserve">Clark and </w:t>
        </w:r>
        <w:proofErr w:type="spellStart"/>
        <w:r w:rsidRPr="00375F75">
          <w:rPr>
            <w:rFonts w:ascii="Hind" w:eastAsia="Times New Roman" w:hAnsi="Hind" w:cs="Hind"/>
            <w:color w:val="2268C1"/>
            <w:spacing w:val="2"/>
            <w:sz w:val="26"/>
            <w:szCs w:val="26"/>
          </w:rPr>
          <w:t>DeZoya</w:t>
        </w:r>
        <w:proofErr w:type="spellEnd"/>
        <w:r w:rsidRPr="00375F75">
          <w:rPr>
            <w:rFonts w:ascii="Hind" w:eastAsia="Times New Roman" w:hAnsi="Hind" w:cs="Hind"/>
            <w:color w:val="2268C1"/>
            <w:spacing w:val="2"/>
            <w:sz w:val="26"/>
            <w:szCs w:val="26"/>
          </w:rPr>
          <w:t xml:space="preserve"> 2011</w:t>
        </w:r>
      </w:hyperlink>
      <w:r w:rsidRPr="00375F75">
        <w:rPr>
          <w:rFonts w:ascii="Hind" w:eastAsia="Times New Roman" w:hAnsi="Hind" w:cs="Hind"/>
          <w:color w:val="334146"/>
          <w:spacing w:val="2"/>
          <w:sz w:val="26"/>
          <w:szCs w:val="26"/>
        </w:rPr>
        <w:t>)</w:t>
      </w:r>
    </w:p>
    <w:p w14:paraId="3BD8D68F"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 </w:t>
      </w:r>
    </w:p>
    <w:p w14:paraId="08ABF382" w14:textId="77777777" w:rsidR="00375F75" w:rsidRPr="00375F75" w:rsidRDefault="00375F75" w:rsidP="00375F75">
      <w:pPr>
        <w:shd w:val="clear" w:color="auto" w:fill="FFFFFF"/>
        <w:spacing w:before="100" w:beforeAutospacing="1" w:after="100" w:afterAutospacing="1" w:line="240" w:lineRule="auto"/>
        <w:outlineLvl w:val="2"/>
        <w:rPr>
          <w:rFonts w:ascii="Hind" w:eastAsia="Times New Roman" w:hAnsi="Hind" w:cs="Hind"/>
          <w:color w:val="2268C1"/>
          <w:spacing w:val="2"/>
          <w:sz w:val="27"/>
          <w:szCs w:val="27"/>
        </w:rPr>
      </w:pPr>
      <w:r w:rsidRPr="00375F75">
        <w:rPr>
          <w:rFonts w:ascii="Hind" w:eastAsia="Times New Roman" w:hAnsi="Hind" w:cs="Hind"/>
          <w:color w:val="2268C1"/>
          <w:spacing w:val="2"/>
          <w:sz w:val="27"/>
          <w:szCs w:val="27"/>
        </w:rPr>
        <w:t>Reading for pleasure benefits</w:t>
      </w:r>
    </w:p>
    <w:p w14:paraId="47A9879C"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Reading for pleasure has also been </w:t>
      </w:r>
      <w:hyperlink r:id="rId13" w:tgtFrame="_blank" w:history="1">
        <w:r w:rsidRPr="00375F75">
          <w:rPr>
            <w:rFonts w:ascii="Hind" w:eastAsia="Times New Roman" w:hAnsi="Hind" w:cs="Hind"/>
            <w:color w:val="2268C1"/>
            <w:spacing w:val="2"/>
            <w:sz w:val="28"/>
            <w:szCs w:val="28"/>
          </w:rPr>
          <w:t>positively linked</w:t>
        </w:r>
      </w:hyperlink>
      <w:r w:rsidRPr="00375F75">
        <w:rPr>
          <w:rFonts w:ascii="Hind" w:eastAsia="Times New Roman" w:hAnsi="Hind" w:cs="Hind"/>
          <w:color w:val="334146"/>
          <w:spacing w:val="2"/>
          <w:sz w:val="28"/>
          <w:szCs w:val="28"/>
        </w:rPr>
        <w:t> with an increase in the following literacy-related benefits for children:</w:t>
      </w:r>
    </w:p>
    <w:p w14:paraId="4DC44D27" w14:textId="77777777" w:rsidR="00375F75" w:rsidRPr="00375F75" w:rsidRDefault="00375F75" w:rsidP="00375F75">
      <w:pPr>
        <w:numPr>
          <w:ilvl w:val="0"/>
          <w:numId w:val="2"/>
        </w:numPr>
        <w:shd w:val="clear" w:color="auto" w:fill="FFFFFF"/>
        <w:spacing w:before="100" w:beforeAutospacing="1" w:after="100" w:afterAutospacing="1"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Reading attainment, </w:t>
      </w:r>
      <w:hyperlink r:id="rId14" w:history="1">
        <w:r w:rsidRPr="00375F75">
          <w:rPr>
            <w:rFonts w:ascii="Hind" w:eastAsia="Times New Roman" w:hAnsi="Hind" w:cs="Hind"/>
            <w:color w:val="2268C1"/>
            <w:spacing w:val="2"/>
            <w:sz w:val="26"/>
            <w:szCs w:val="26"/>
          </w:rPr>
          <w:t>phonics</w:t>
        </w:r>
      </w:hyperlink>
      <w:r w:rsidRPr="00375F75">
        <w:rPr>
          <w:rFonts w:ascii="Hind" w:eastAsia="Times New Roman" w:hAnsi="Hind" w:cs="Hind"/>
          <w:color w:val="334146"/>
          <w:spacing w:val="2"/>
          <w:sz w:val="26"/>
          <w:szCs w:val="26"/>
        </w:rPr>
        <w:t> and writing ability</w:t>
      </w:r>
    </w:p>
    <w:p w14:paraId="7ED0B711" w14:textId="77777777" w:rsidR="00375F75" w:rsidRPr="00375F75" w:rsidRDefault="00375F75" w:rsidP="00375F75">
      <w:pPr>
        <w:numPr>
          <w:ilvl w:val="0"/>
          <w:numId w:val="2"/>
        </w:numPr>
        <w:shd w:val="clear" w:color="auto" w:fill="FFFFFF"/>
        <w:spacing w:before="100" w:beforeAutospacing="1" w:after="100" w:afterAutospacing="1"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Text comprehension and grammar</w:t>
      </w:r>
    </w:p>
    <w:p w14:paraId="280C0894" w14:textId="77777777" w:rsidR="00375F75" w:rsidRPr="00375F75" w:rsidRDefault="00375F75" w:rsidP="00375F75">
      <w:pPr>
        <w:numPr>
          <w:ilvl w:val="0"/>
          <w:numId w:val="2"/>
        </w:numPr>
        <w:shd w:val="clear" w:color="auto" w:fill="FFFFFF"/>
        <w:spacing w:before="100" w:beforeAutospacing="1" w:after="100" w:afterAutospacing="1"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Improved spelling </w:t>
      </w:r>
    </w:p>
    <w:p w14:paraId="70B1E3EA" w14:textId="77777777" w:rsidR="00375F75" w:rsidRPr="00375F75" w:rsidRDefault="00375F75" w:rsidP="00375F75">
      <w:pPr>
        <w:numPr>
          <w:ilvl w:val="0"/>
          <w:numId w:val="2"/>
        </w:numPr>
        <w:shd w:val="clear" w:color="auto" w:fill="FFFFFF"/>
        <w:spacing w:before="100" w:beforeAutospacing="1" w:after="100" w:afterAutospacing="1"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lastRenderedPageBreak/>
        <w:t>Breadth of vocabulary</w:t>
      </w:r>
    </w:p>
    <w:p w14:paraId="73817327" w14:textId="77777777" w:rsidR="00375F75" w:rsidRPr="00375F75" w:rsidRDefault="00375F75" w:rsidP="00375F75">
      <w:pPr>
        <w:numPr>
          <w:ilvl w:val="0"/>
          <w:numId w:val="2"/>
        </w:numPr>
        <w:shd w:val="clear" w:color="auto" w:fill="FFFFFF"/>
        <w:spacing w:before="100" w:beforeAutospacing="1" w:after="100" w:afterAutospacing="1"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Positive reading attitudes</w:t>
      </w:r>
    </w:p>
    <w:p w14:paraId="482B95C7" w14:textId="77777777" w:rsidR="00375F75" w:rsidRPr="00375F75" w:rsidRDefault="00375F75" w:rsidP="00375F75">
      <w:pPr>
        <w:numPr>
          <w:ilvl w:val="0"/>
          <w:numId w:val="2"/>
        </w:numPr>
        <w:shd w:val="clear" w:color="auto" w:fill="FFFFFF"/>
        <w:spacing w:before="100" w:beforeAutospacing="1" w:after="100" w:afterAutospacing="1"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Greater self-confidence as a reader</w:t>
      </w:r>
    </w:p>
    <w:p w14:paraId="4B1DE1D0" w14:textId="77777777" w:rsidR="00375F75" w:rsidRPr="00375F75" w:rsidRDefault="00375F75" w:rsidP="00375F75">
      <w:pPr>
        <w:numPr>
          <w:ilvl w:val="0"/>
          <w:numId w:val="2"/>
        </w:numPr>
        <w:shd w:val="clear" w:color="auto" w:fill="FFFFFF"/>
        <w:spacing w:before="100" w:beforeAutospacing="1" w:after="100" w:afterAutospacing="1"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Pleasure reading in later life</w:t>
      </w:r>
    </w:p>
    <w:p w14:paraId="546CBF54" w14:textId="77777777" w:rsidR="00375F75" w:rsidRPr="00375F75" w:rsidRDefault="00375F75" w:rsidP="00375F75">
      <w:pPr>
        <w:numPr>
          <w:ilvl w:val="0"/>
          <w:numId w:val="2"/>
        </w:numPr>
        <w:shd w:val="clear" w:color="auto" w:fill="FFFFFF"/>
        <w:spacing w:before="100" w:beforeAutospacing="1" w:after="0" w:line="336" w:lineRule="atLeast"/>
        <w:rPr>
          <w:rFonts w:ascii="Hind" w:eastAsia="Times New Roman" w:hAnsi="Hind" w:cs="Hind"/>
          <w:color w:val="334146"/>
          <w:spacing w:val="2"/>
          <w:sz w:val="26"/>
          <w:szCs w:val="26"/>
        </w:rPr>
      </w:pPr>
      <w:r w:rsidRPr="00375F75">
        <w:rPr>
          <w:rFonts w:ascii="Hind" w:eastAsia="Times New Roman" w:hAnsi="Hind" w:cs="Hind"/>
          <w:color w:val="334146"/>
          <w:spacing w:val="2"/>
          <w:sz w:val="26"/>
          <w:szCs w:val="26"/>
        </w:rPr>
        <w:t>Greater all-round academic success</w:t>
      </w:r>
    </w:p>
    <w:p w14:paraId="4F51453A" w14:textId="0B19DAB4"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 Despite so many positive links, over recent years there has been a definite decline in children picking up a book outside of school. Some parents fear that the increased access to technology, like tablets and games consoles, has got in the way of children’s traditional love of reading. </w:t>
      </w:r>
    </w:p>
    <w:p w14:paraId="7BD9A74C" w14:textId="77777777"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28"/>
          <w:szCs w:val="28"/>
        </w:rPr>
      </w:pPr>
      <w:r w:rsidRPr="00375F75">
        <w:rPr>
          <w:rFonts w:ascii="Hind" w:eastAsia="Times New Roman" w:hAnsi="Hind" w:cs="Hind"/>
          <w:color w:val="334146"/>
          <w:spacing w:val="2"/>
          <w:sz w:val="28"/>
          <w:szCs w:val="28"/>
        </w:rPr>
        <w:t>However, we can actually use technology to help capture children’s interest in books! Most children see using a tablet as a fun activity and therefore accessing literature in this way can increase their enjoyment and confidence, resulting in a positive impact on their reading.</w:t>
      </w:r>
    </w:p>
    <w:p w14:paraId="1570DB59" w14:textId="0168722D" w:rsidR="00375F75" w:rsidRPr="00375F75" w:rsidRDefault="00375F75" w:rsidP="00375F75">
      <w:p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375F75">
        <w:rPr>
          <w:rFonts w:ascii="Hind" w:eastAsia="Times New Roman" w:hAnsi="Hind" w:cs="Hind"/>
          <w:color w:val="334146"/>
          <w:spacing w:val="2"/>
          <w:sz w:val="28"/>
          <w:szCs w:val="28"/>
        </w:rPr>
        <w:t> </w:t>
      </w:r>
      <w:r w:rsidRPr="00375F75">
        <w:rPr>
          <w:rFonts w:ascii="Times New Roman" w:eastAsia="Times New Roman" w:hAnsi="Times New Roman" w:cs="Times New Roman"/>
          <w:noProof/>
          <w:sz w:val="24"/>
          <w:szCs w:val="24"/>
        </w:rPr>
        <w:drawing>
          <wp:inline distT="0" distB="0" distL="0" distR="0" wp14:anchorId="37C8FEAB" wp14:editId="5F1D4838">
            <wp:extent cx="3810000" cy="1917700"/>
            <wp:effectExtent l="0" t="0" r="0" b="6350"/>
            <wp:docPr id="2" name="Picture 2" descr="Boys reading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 reading at ho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0" cy="1917700"/>
                    </a:xfrm>
                    <a:prstGeom prst="rect">
                      <a:avLst/>
                    </a:prstGeom>
                    <a:noFill/>
                    <a:ln>
                      <a:noFill/>
                    </a:ln>
                  </pic:spPr>
                </pic:pic>
              </a:graphicData>
            </a:graphic>
          </wp:inline>
        </w:drawing>
      </w:r>
    </w:p>
    <w:p w14:paraId="0B3F5640" w14:textId="52411B3C" w:rsidR="00375F75" w:rsidRPr="00375F75" w:rsidRDefault="00375F75" w:rsidP="00375F75">
      <w:p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375F75">
        <w:rPr>
          <w:rFonts w:ascii="Hind" w:eastAsia="Times New Roman" w:hAnsi="Hind" w:cs="Hind"/>
          <w:color w:val="334146"/>
          <w:spacing w:val="2"/>
          <w:sz w:val="28"/>
          <w:szCs w:val="28"/>
        </w:rPr>
        <w:t> </w:t>
      </w:r>
    </w:p>
    <w:p w14:paraId="043C44D0" w14:textId="4A0A39AE" w:rsidR="00375F75" w:rsidRPr="00375F75" w:rsidRDefault="00375F75" w:rsidP="00375F75">
      <w:pPr>
        <w:shd w:val="clear" w:color="auto" w:fill="FFFFFF"/>
        <w:spacing w:before="100" w:beforeAutospacing="1" w:after="100" w:afterAutospacing="1" w:line="336" w:lineRule="atLeast"/>
        <w:rPr>
          <w:rFonts w:ascii="Hind" w:eastAsia="Times New Roman" w:hAnsi="Hind" w:cs="Hind"/>
          <w:color w:val="334146"/>
          <w:spacing w:val="2"/>
          <w:sz w:val="36"/>
          <w:szCs w:val="36"/>
        </w:rPr>
      </w:pPr>
      <w:r w:rsidRPr="00375F75">
        <w:rPr>
          <w:rFonts w:ascii="Hind" w:eastAsia="Times New Roman" w:hAnsi="Hind" w:cs="Hind"/>
          <w:color w:val="334146"/>
          <w:spacing w:val="2"/>
          <w:sz w:val="28"/>
          <w:szCs w:val="28"/>
        </w:rPr>
        <w:t> </w:t>
      </w:r>
      <w:r w:rsidRPr="00375F75">
        <w:rPr>
          <w:rFonts w:ascii="Hind" w:eastAsia="Times New Roman" w:hAnsi="Hind" w:cs="Hind"/>
          <w:color w:val="334146"/>
          <w:spacing w:val="2"/>
          <w:sz w:val="36"/>
          <w:szCs w:val="36"/>
        </w:rPr>
        <w:t>What is the best way to promote reading for pleasure?</w:t>
      </w:r>
    </w:p>
    <w:p w14:paraId="6AB76D73" w14:textId="4C2FFDFD" w:rsidR="00C60E2E" w:rsidRDefault="00375F75" w:rsidP="00375F75">
      <w:pPr>
        <w:shd w:val="clear" w:color="auto" w:fill="FFFFFF"/>
        <w:spacing w:before="100" w:beforeAutospacing="1" w:after="100" w:afterAutospacing="1" w:line="336" w:lineRule="atLeast"/>
      </w:pPr>
      <w:r w:rsidRPr="00375F75">
        <w:rPr>
          <w:rFonts w:ascii="Hind" w:eastAsia="Times New Roman" w:hAnsi="Hind" w:cs="Hind"/>
          <w:color w:val="334146"/>
          <w:spacing w:val="2"/>
          <w:sz w:val="28"/>
          <w:szCs w:val="28"/>
        </w:rPr>
        <w:t>The UK literacy school curriculum includes a focus on reading a wide range of texts to </w:t>
      </w:r>
      <w:hyperlink r:id="rId16" w:history="1">
        <w:r w:rsidRPr="00375F75">
          <w:rPr>
            <w:rFonts w:ascii="Hind" w:eastAsia="Times New Roman" w:hAnsi="Hind" w:cs="Hind"/>
            <w:color w:val="2268C1"/>
            <w:spacing w:val="2"/>
            <w:sz w:val="28"/>
            <w:szCs w:val="28"/>
          </w:rPr>
          <w:t>encourage reading</w:t>
        </w:r>
      </w:hyperlink>
      <w:r w:rsidRPr="00375F75">
        <w:rPr>
          <w:rFonts w:ascii="Hind" w:eastAsia="Times New Roman" w:hAnsi="Hind" w:cs="Hind"/>
          <w:color w:val="334146"/>
          <w:spacing w:val="2"/>
          <w:sz w:val="28"/>
          <w:szCs w:val="28"/>
        </w:rPr>
        <w:t> and discussion. We know that certain elements promote a love of reading, such as freedom to choose reading materials, access to a variety of texts and quiet, comfortable places to read. Reading is not just something that children should do in school – it needs to be an everyday part of our lives and something we choose to do at all ages!</w:t>
      </w:r>
    </w:p>
    <w:sectPr w:rsidR="00C60E2E" w:rsidSect="00375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246B"/>
    <w:multiLevelType w:val="multilevel"/>
    <w:tmpl w:val="98EE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D2696"/>
    <w:multiLevelType w:val="multilevel"/>
    <w:tmpl w:val="1CAC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10F7B"/>
    <w:multiLevelType w:val="multilevel"/>
    <w:tmpl w:val="02FC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43CFF"/>
    <w:multiLevelType w:val="multilevel"/>
    <w:tmpl w:val="7B9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92F39"/>
    <w:multiLevelType w:val="multilevel"/>
    <w:tmpl w:val="D3F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338BE"/>
    <w:multiLevelType w:val="multilevel"/>
    <w:tmpl w:val="1CD0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109815">
    <w:abstractNumId w:val="1"/>
  </w:num>
  <w:num w:numId="2" w16cid:durableId="1726175204">
    <w:abstractNumId w:val="4"/>
  </w:num>
  <w:num w:numId="3" w16cid:durableId="454638881">
    <w:abstractNumId w:val="0"/>
  </w:num>
  <w:num w:numId="4" w16cid:durableId="1375733256">
    <w:abstractNumId w:val="3"/>
  </w:num>
  <w:num w:numId="5" w16cid:durableId="224686576">
    <w:abstractNumId w:val="5"/>
  </w:num>
  <w:num w:numId="6" w16cid:durableId="164118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75"/>
    <w:rsid w:val="00375F75"/>
    <w:rsid w:val="00C60E2E"/>
    <w:rsid w:val="00E0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CBE3"/>
  <w15:chartTrackingRefBased/>
  <w15:docId w15:val="{B2B3699B-7F3B-4E92-820F-5F7C6E2C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5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5F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5F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5F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5F75"/>
    <w:rPr>
      <w:rFonts w:ascii="Times New Roman" w:eastAsia="Times New Roman" w:hAnsi="Times New Roman" w:cs="Times New Roman"/>
      <w:b/>
      <w:bCs/>
      <w:sz w:val="27"/>
      <w:szCs w:val="27"/>
    </w:rPr>
  </w:style>
  <w:style w:type="paragraph" w:customStyle="1" w:styleId="date">
    <w:name w:val="date"/>
    <w:basedOn w:val="Normal"/>
    <w:rsid w:val="00375F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5F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F75"/>
    <w:rPr>
      <w:i/>
      <w:iCs/>
    </w:rPr>
  </w:style>
  <w:style w:type="character" w:styleId="Hyperlink">
    <w:name w:val="Hyperlink"/>
    <w:basedOn w:val="DefaultParagraphFont"/>
    <w:uiPriority w:val="99"/>
    <w:semiHidden/>
    <w:unhideWhenUsed/>
    <w:rsid w:val="00375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teracytrust.org.uk/assets/0000/0562/Reading_pleasure_200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plorelearning.co.uk/blog/bringing-more-joy-to-reading-at-home/" TargetMode="External"/><Relationship Id="rId12" Type="http://schemas.openxmlformats.org/officeDocument/2006/relationships/hyperlink" Target="https://files.eric.ed.gov/fulltext/ED54140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xplorelearning.co.uk/blog/helping-your-child-to-read-ways-to-engage/" TargetMode="External"/><Relationship Id="rId1" Type="http://schemas.openxmlformats.org/officeDocument/2006/relationships/numbering" Target="numbering.xml"/><Relationship Id="rId6" Type="http://schemas.openxmlformats.org/officeDocument/2006/relationships/hyperlink" Target="https://www.explorelearning.co.uk/blog/reading-at-home/" TargetMode="External"/><Relationship Id="rId11" Type="http://schemas.openxmlformats.org/officeDocument/2006/relationships/hyperlink" Target="https://files.eric.ed.gov/fulltext/ED521656.pdf" TargetMode="External"/><Relationship Id="rId5" Type="http://schemas.openxmlformats.org/officeDocument/2006/relationships/hyperlink" Target="https://www.explorelearning.co.uk/blog/reading-for-pleasure-inspiring-children-to-read/" TargetMode="External"/><Relationship Id="rId15" Type="http://schemas.openxmlformats.org/officeDocument/2006/relationships/image" Target="media/image2.jpeg"/><Relationship Id="rId10" Type="http://schemas.openxmlformats.org/officeDocument/2006/relationships/hyperlink" Target="https://tra-resources.s3.amazonaws.com/uploads/entries/document/3132/A_Society_of_Readers_-_Formatted__3_.pdf" TargetMode="External"/><Relationship Id="rId4" Type="http://schemas.openxmlformats.org/officeDocument/2006/relationships/webSettings" Target="webSettings.xml"/><Relationship Id="rId9" Type="http://schemas.openxmlformats.org/officeDocument/2006/relationships/hyperlink" Target="https://msu.edu/~dwong/CEP991/CEP991Resources/Nell-RdngPleasure.pdf" TargetMode="External"/><Relationship Id="rId14" Type="http://schemas.openxmlformats.org/officeDocument/2006/relationships/hyperlink" Target="https://www.explorelearning.co.uk/blog/phonics-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Cindy</dc:creator>
  <cp:keywords/>
  <dc:description/>
  <cp:lastModifiedBy>Hewitt, Cindy</cp:lastModifiedBy>
  <cp:revision>2</cp:revision>
  <dcterms:created xsi:type="dcterms:W3CDTF">2023-01-30T04:57:00Z</dcterms:created>
  <dcterms:modified xsi:type="dcterms:W3CDTF">2023-01-30T05:03:00Z</dcterms:modified>
</cp:coreProperties>
</file>